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621C" w14:textId="0426FB38" w:rsidR="002E4791" w:rsidRDefault="00CF6CDC">
      <w:r>
        <w:rPr>
          <w:noProof/>
          <w:color w:val="000000"/>
        </w:rPr>
        <w:drawing>
          <wp:inline distT="0" distB="0" distL="0" distR="0" wp14:anchorId="13B717CF" wp14:editId="5538EE9E">
            <wp:extent cx="1699260" cy="1021080"/>
            <wp:effectExtent l="0" t="0" r="1524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9260" cy="1021080"/>
                    </a:xfrm>
                    <a:prstGeom prst="rect">
                      <a:avLst/>
                    </a:prstGeom>
                    <a:noFill/>
                    <a:ln>
                      <a:noFill/>
                    </a:ln>
                  </pic:spPr>
                </pic:pic>
              </a:graphicData>
            </a:graphic>
          </wp:inline>
        </w:drawing>
      </w:r>
    </w:p>
    <w:p w14:paraId="4A50E393" w14:textId="25CF150A" w:rsidR="002E4791" w:rsidRDefault="002E4791">
      <w:r>
        <w:t>Title</w:t>
      </w:r>
      <w:r w:rsidR="00150516">
        <w:t>:</w:t>
      </w:r>
      <w:r w:rsidR="004D3497">
        <w:tab/>
      </w:r>
      <w:r w:rsidR="00AF0AFD" w:rsidRPr="00CF6CDC">
        <w:rPr>
          <w:b/>
          <w:bCs/>
        </w:rPr>
        <w:t xml:space="preserve">Chief </w:t>
      </w:r>
      <w:r w:rsidR="004D3497" w:rsidRPr="00CF6CDC">
        <w:rPr>
          <w:b/>
          <w:bCs/>
        </w:rPr>
        <w:t>Community Investment Officer</w:t>
      </w:r>
    </w:p>
    <w:p w14:paraId="1B33E277" w14:textId="48EB8A77" w:rsidR="002E4791" w:rsidRDefault="002E4791">
      <w:r>
        <w:t>Salary</w:t>
      </w:r>
      <w:r w:rsidR="00150516">
        <w:t>:</w:t>
      </w:r>
      <w:r w:rsidR="00150516">
        <w:tab/>
      </w:r>
      <w:r>
        <w:t xml:space="preserve"> Salary based on experience, $7</w:t>
      </w:r>
      <w:r w:rsidR="0090761B">
        <w:t xml:space="preserve">0,000- $80,000 </w:t>
      </w:r>
    </w:p>
    <w:p w14:paraId="45954CE0" w14:textId="77777777" w:rsidR="00150516" w:rsidRDefault="002E4791">
      <w:r>
        <w:t xml:space="preserve">Background: </w:t>
      </w:r>
    </w:p>
    <w:p w14:paraId="52AB8F08" w14:textId="2E209CEB" w:rsidR="002E4791" w:rsidRDefault="0090761B">
      <w:r>
        <w:t xml:space="preserve">This is a new </w:t>
      </w:r>
      <w:r w:rsidR="000A1EB5">
        <w:t>position</w:t>
      </w:r>
      <w:r w:rsidR="00516EF0">
        <w:t xml:space="preserve"> reporting directly to the Tenfold and Tenfold Community Lending CEO</w:t>
      </w:r>
      <w:r w:rsidR="000A1EB5">
        <w:t xml:space="preserve">.  Tenfold and </w:t>
      </w:r>
      <w:r>
        <w:t>Tenfold Community Lending</w:t>
      </w:r>
      <w:r w:rsidR="000A1EB5">
        <w:t xml:space="preserve"> seeks</w:t>
      </w:r>
      <w:r w:rsidR="004D3497">
        <w:t xml:space="preserve"> </w:t>
      </w:r>
      <w:r>
        <w:t xml:space="preserve">to grow the existing program’s </w:t>
      </w:r>
      <w:r w:rsidR="00150516">
        <w:t>capacity for assisting with the development of affordable housing units throughout an eight-county region in south central Pennsylvania.  Tenfold and Tenfold Community Lending are the result of a re-organization of two robust non-profits</w:t>
      </w:r>
      <w:r w:rsidR="004D3497">
        <w:t xml:space="preserve"> </w:t>
      </w:r>
      <w:r w:rsidR="00150516">
        <w:t xml:space="preserve">(formerly Tabor Community Services and Lancaster Housing Opportunity Partnership) headquartered in Lancaster, Pennsylvania with a focus on housing and financial empowerment services. The mission of Tenfold is to spark the power in all people to achieve equitable housing and financial stability.  </w:t>
      </w:r>
    </w:p>
    <w:p w14:paraId="5BC3DBE3" w14:textId="5C65C91E" w:rsidR="007A4914" w:rsidRDefault="007A4914">
      <w:r>
        <w:t xml:space="preserve">The Local Housing Investment Fund and Trust (LHIFT) loan fund is the primary vehicle for the </w:t>
      </w:r>
      <w:r w:rsidR="004627B4">
        <w:t>Community Development Financial Institution (</w:t>
      </w:r>
      <w:r>
        <w:t>CDFI</w:t>
      </w:r>
      <w:r w:rsidR="004627B4">
        <w:t>)</w:t>
      </w:r>
      <w:r>
        <w:t xml:space="preserve"> </w:t>
      </w:r>
      <w:r w:rsidR="004627B4">
        <w:t xml:space="preserve">investment and lending </w:t>
      </w:r>
      <w:r>
        <w:t xml:space="preserve">activity and it is currently capitalized at </w:t>
      </w:r>
      <w:r w:rsidR="004D3497">
        <w:t>$6.75 million, with great potential to grow.</w:t>
      </w:r>
    </w:p>
    <w:p w14:paraId="683D24AC" w14:textId="5C0F1CD8" w:rsidR="007A4914" w:rsidRDefault="007A4914">
      <w:r>
        <w:t xml:space="preserve">Experience leading the development </w:t>
      </w:r>
      <w:r w:rsidR="004627B4">
        <w:t xml:space="preserve">and implementation </w:t>
      </w:r>
      <w:r>
        <w:t xml:space="preserve">of a business plan for </w:t>
      </w:r>
      <w:r w:rsidR="004627B4">
        <w:t xml:space="preserve">a </w:t>
      </w:r>
      <w:r>
        <w:t xml:space="preserve">CDFI is highly preferred.  One of the first key tasks the </w:t>
      </w:r>
      <w:r w:rsidR="00F32EAA">
        <w:t xml:space="preserve">Chief </w:t>
      </w:r>
      <w:r w:rsidR="004D3497">
        <w:t>Community Investment Officer</w:t>
      </w:r>
      <w:r>
        <w:t xml:space="preserve"> will be </w:t>
      </w:r>
      <w:r w:rsidR="00F32EAA">
        <w:t xml:space="preserve">asked </w:t>
      </w:r>
      <w:r>
        <w:t xml:space="preserve">to lead is the development of a new business plan to guide the growth and </w:t>
      </w:r>
      <w:r w:rsidR="006A6137">
        <w:t xml:space="preserve">regional </w:t>
      </w:r>
      <w:r w:rsidR="004627B4">
        <w:t xml:space="preserve">investment activities </w:t>
      </w:r>
      <w:r>
        <w:t xml:space="preserve">of the CDFI.  Experience working with the banking industry is </w:t>
      </w:r>
      <w:r w:rsidR="00A5264E">
        <w:t>vital</w:t>
      </w:r>
      <w:r>
        <w:t xml:space="preserve"> in order to leverage Community Reinvestment Act requirements in a mutually beneficial </w:t>
      </w:r>
      <w:r w:rsidR="00831AC4">
        <w:t xml:space="preserve">way to create the greatest community benefit. </w:t>
      </w:r>
      <w:r w:rsidR="00F37384">
        <w:t>The C</w:t>
      </w:r>
      <w:r w:rsidR="0039340D">
        <w:t>hief C</w:t>
      </w:r>
      <w:r w:rsidR="00F37384">
        <w:t xml:space="preserve">ommunity </w:t>
      </w:r>
      <w:r w:rsidR="0039340D">
        <w:t>I</w:t>
      </w:r>
      <w:r w:rsidR="00F37384">
        <w:t>nvestment Officer will lead collaboration efforts with banks and other sources of capital to serve the eight-county region established by Tenfold and Tenfold Community Lending.</w:t>
      </w:r>
      <w:r w:rsidR="004627B4">
        <w:t xml:space="preserve">  The C</w:t>
      </w:r>
      <w:r w:rsidR="0039340D">
        <w:t>hief C</w:t>
      </w:r>
      <w:r w:rsidR="004627B4">
        <w:t xml:space="preserve">ommunity Investment Officer will also be responsible for </w:t>
      </w:r>
      <w:r w:rsidR="00502DF0">
        <w:t xml:space="preserve">efforts to utilize the </w:t>
      </w:r>
      <w:r w:rsidR="006A6137">
        <w:t xml:space="preserve">U.S Department of Treasury </w:t>
      </w:r>
      <w:r w:rsidR="00502DF0">
        <w:t>CDFI Fund Programs to expand investments in the eight-county region.</w:t>
      </w:r>
    </w:p>
    <w:p w14:paraId="4F66D646" w14:textId="24C6A9AB" w:rsidR="00D04DE2" w:rsidRDefault="00831AC4">
      <w:r>
        <w:t xml:space="preserve">Tenfold Community Lending is structured as a separate 501C3 supporting organization of Tenfold with a Board of Directors that mirrors </w:t>
      </w:r>
      <w:r w:rsidR="00A912F3">
        <w:t xml:space="preserve">the </w:t>
      </w:r>
      <w:r>
        <w:t xml:space="preserve">Tenfold </w:t>
      </w:r>
      <w:r w:rsidR="00A912F3">
        <w:t xml:space="preserve">Board of Directors </w:t>
      </w:r>
      <w:r>
        <w:t>and meets during a shared meeting time.  Employees currently supporting this work include a Director of Lending, loan office</w:t>
      </w:r>
      <w:r w:rsidR="004D3497">
        <w:t>r, loan processor and Community Lending Specialist</w:t>
      </w:r>
      <w:r>
        <w:t xml:space="preserve">.  There is a loan committee </w:t>
      </w:r>
      <w:r w:rsidR="006A6137">
        <w:t xml:space="preserve">of highly skilled community volunteers </w:t>
      </w:r>
      <w:r>
        <w:t xml:space="preserve">which meets monthly </w:t>
      </w:r>
      <w:r w:rsidR="006A6137">
        <w:t xml:space="preserve">to </w:t>
      </w:r>
      <w:r w:rsidR="004D3497">
        <w:t xml:space="preserve">review loan activity and new </w:t>
      </w:r>
      <w:r w:rsidR="008D4B06">
        <w:t xml:space="preserve">applications </w:t>
      </w:r>
      <w:r w:rsidR="004D3497">
        <w:t xml:space="preserve">for </w:t>
      </w:r>
      <w:r w:rsidR="008D4B06">
        <w:t>financial assistance</w:t>
      </w:r>
      <w:r w:rsidR="004D3497">
        <w:t>.</w:t>
      </w:r>
    </w:p>
    <w:p w14:paraId="3B572138" w14:textId="612A371C" w:rsidR="00D04DE2" w:rsidRPr="000A1EB5" w:rsidRDefault="00D04DE2">
      <w:pPr>
        <w:rPr>
          <w:b/>
          <w:bCs/>
          <w:u w:val="single"/>
        </w:rPr>
      </w:pPr>
      <w:r w:rsidRPr="000A1EB5">
        <w:rPr>
          <w:b/>
          <w:bCs/>
          <w:u w:val="single"/>
        </w:rPr>
        <w:t>Duties and Responsibilities</w:t>
      </w:r>
      <w:r w:rsidR="00A912F3" w:rsidRPr="000A1EB5">
        <w:rPr>
          <w:b/>
          <w:bCs/>
          <w:u w:val="single"/>
        </w:rPr>
        <w:t>:</w:t>
      </w:r>
    </w:p>
    <w:p w14:paraId="122A0B84" w14:textId="2FC46B5B" w:rsidR="00D04DE2" w:rsidRDefault="00D04DE2">
      <w:r>
        <w:t xml:space="preserve">This is a new position for Tenfold and Tenfold Community Lending. The </w:t>
      </w:r>
      <w:r w:rsidR="000905F8">
        <w:t xml:space="preserve">Chief </w:t>
      </w:r>
      <w:r>
        <w:t>C</w:t>
      </w:r>
      <w:r w:rsidR="004D3497">
        <w:t>ommunity Inv</w:t>
      </w:r>
      <w:r w:rsidR="00A5264E">
        <w:t>est</w:t>
      </w:r>
      <w:r w:rsidR="004D3497">
        <w:t xml:space="preserve">ment Officer </w:t>
      </w:r>
      <w:r>
        <w:t>serves as chief administrative</w:t>
      </w:r>
      <w:r w:rsidR="004D74F1">
        <w:t xml:space="preserve"> </w:t>
      </w:r>
      <w:r>
        <w:t>officer of the CDFI</w:t>
      </w:r>
      <w:r w:rsidR="008D4B06">
        <w:t xml:space="preserve"> reporting to the CEO</w:t>
      </w:r>
      <w:r w:rsidR="00677D65">
        <w:t xml:space="preserve"> and</w:t>
      </w:r>
      <w:r>
        <w:t xml:space="preserve"> overseeing </w:t>
      </w:r>
      <w:r w:rsidR="00677D65">
        <w:t xml:space="preserve">the </w:t>
      </w:r>
      <w:r>
        <w:t xml:space="preserve">day-to-day administration and management of operations, as well as </w:t>
      </w:r>
      <w:r w:rsidR="005E03CE">
        <w:t>working collaboratively with the CEO on</w:t>
      </w:r>
      <w:r>
        <w:t xml:space="preserve"> long-range strategy and program development </w:t>
      </w:r>
      <w:r w:rsidR="005E03CE">
        <w:t xml:space="preserve">to </w:t>
      </w:r>
      <w:r>
        <w:t>grow</w:t>
      </w:r>
      <w:r w:rsidR="005E03CE">
        <w:t xml:space="preserve"> </w:t>
      </w:r>
      <w:r>
        <w:t>th</w:t>
      </w:r>
      <w:r w:rsidR="00192F64">
        <w:t>e CDFI investments and lending activity</w:t>
      </w:r>
      <w:r>
        <w:t xml:space="preserve">. </w:t>
      </w:r>
    </w:p>
    <w:p w14:paraId="21155FAD" w14:textId="129B92AD" w:rsidR="00D04DE2" w:rsidRDefault="00D04DE2">
      <w:r>
        <w:lastRenderedPageBreak/>
        <w:t xml:space="preserve">Directs development and certification of the CDFI, including staffing and capitalization of the </w:t>
      </w:r>
      <w:r w:rsidR="00A5264E">
        <w:t xml:space="preserve">LHIFT loan fund </w:t>
      </w:r>
      <w:r>
        <w:t xml:space="preserve">and other loan products, and the </w:t>
      </w:r>
      <w:r w:rsidR="004D3497">
        <w:t>coordination with supporting services offered by Tenfold such as pre-purchase counseling</w:t>
      </w:r>
      <w:r w:rsidR="00453784">
        <w:t>.</w:t>
      </w:r>
    </w:p>
    <w:p w14:paraId="57614697" w14:textId="74C7C12E" w:rsidR="00D04DE2" w:rsidRDefault="00D04DE2">
      <w:r>
        <w:t xml:space="preserve">Implements the mission and primary goals of the organization </w:t>
      </w:r>
      <w:r w:rsidR="000470E3">
        <w:t>under the direction of</w:t>
      </w:r>
      <w:r>
        <w:t xml:space="preserve"> the </w:t>
      </w:r>
      <w:r w:rsidR="000470E3">
        <w:t>CEO</w:t>
      </w:r>
      <w:r>
        <w:t xml:space="preserve">. </w:t>
      </w:r>
    </w:p>
    <w:p w14:paraId="56B8EF85" w14:textId="121DE6D7" w:rsidR="00C52087" w:rsidRDefault="00C52087">
      <w:r>
        <w:t xml:space="preserve">Supports the Director of Lending to manage the mortgage loan pipeline and meet all HUD guidelines and requirements. </w:t>
      </w:r>
    </w:p>
    <w:p w14:paraId="604BF0CF" w14:textId="0AF76310" w:rsidR="00D04DE2" w:rsidRDefault="00D04DE2">
      <w:r>
        <w:t xml:space="preserve">Represents </w:t>
      </w:r>
      <w:r w:rsidR="00453784">
        <w:t>Tenfold and Tenfold Community Lending</w:t>
      </w:r>
      <w:r>
        <w:t xml:space="preserve"> in </w:t>
      </w:r>
      <w:r w:rsidR="00C52087">
        <w:t xml:space="preserve">the local community, promoting its goals and services and with the CDFI industry locally, regionally and nationally, advocating for </w:t>
      </w:r>
      <w:r w:rsidR="00F37384">
        <w:t>resources and providing technical assistance to potential developers of affordable housing.</w:t>
      </w:r>
    </w:p>
    <w:p w14:paraId="4FA00FC3" w14:textId="39DF937E" w:rsidR="00F37384" w:rsidRDefault="00F37384">
      <w:r>
        <w:t>Coordinate</w:t>
      </w:r>
      <w:r w:rsidR="009429E7">
        <w:t>s</w:t>
      </w:r>
      <w:r>
        <w:t xml:space="preserve"> Tenfold and Tenfold Community Lending’s work with investors, funders, developers, government partners and others pursuing aligned goals for furthering the creation of affordable housing.</w:t>
      </w:r>
    </w:p>
    <w:p w14:paraId="3CDE76A7" w14:textId="0E2244EE" w:rsidR="00D04DE2" w:rsidRDefault="00D04DE2">
      <w:r>
        <w:t xml:space="preserve">Serves as the </w:t>
      </w:r>
      <w:r w:rsidR="000470E3">
        <w:t>chief administrative officer</w:t>
      </w:r>
      <w:r>
        <w:t xml:space="preserve"> of the CDFI, overseeing all day-to-day administration and work of the CDFI. </w:t>
      </w:r>
    </w:p>
    <w:p w14:paraId="294FEE60" w14:textId="1366524B" w:rsidR="00D04DE2" w:rsidRDefault="00D04DE2">
      <w:r>
        <w:t xml:space="preserve">Recommends policies and projects to the </w:t>
      </w:r>
      <w:r w:rsidR="007041EC">
        <w:t xml:space="preserve">CEO for presentation to the Loan Committee and the </w:t>
      </w:r>
      <w:r>
        <w:t xml:space="preserve">Board of Directors </w:t>
      </w:r>
    </w:p>
    <w:p w14:paraId="7EFD7B3C" w14:textId="364B628C" w:rsidR="00D04DE2" w:rsidRDefault="00D04DE2">
      <w:r>
        <w:t xml:space="preserve">Directs the work of the employees of </w:t>
      </w:r>
      <w:r w:rsidR="00A912F3">
        <w:t>Tenfold Community Lending</w:t>
      </w:r>
      <w:r>
        <w:t xml:space="preserve"> and evaluates </w:t>
      </w:r>
      <w:r w:rsidR="00A912F3">
        <w:t xml:space="preserve">team </w:t>
      </w:r>
      <w:r>
        <w:t xml:space="preserve">performance </w:t>
      </w:r>
      <w:r w:rsidR="00A912F3">
        <w:t>in alignment with the annual goals</w:t>
      </w:r>
      <w:r w:rsidR="007041EC">
        <w:t xml:space="preserve"> in collaboration with the CEO</w:t>
      </w:r>
      <w:r w:rsidR="00A912F3">
        <w:t>.</w:t>
      </w:r>
    </w:p>
    <w:p w14:paraId="7D3ACB8B" w14:textId="0F2BC4B6" w:rsidR="00453784" w:rsidRDefault="00D04DE2">
      <w:r>
        <w:t xml:space="preserve">Develops recommendations for </w:t>
      </w:r>
      <w:r w:rsidR="00526536">
        <w:t xml:space="preserve">the </w:t>
      </w:r>
      <w:r>
        <w:t xml:space="preserve">long-term CDFI strategic plan with </w:t>
      </w:r>
      <w:r w:rsidR="007041EC">
        <w:t xml:space="preserve">the CEO for presentation to </w:t>
      </w:r>
      <w:r>
        <w:t>the Board of Directors</w:t>
      </w:r>
      <w:r w:rsidR="00453784">
        <w:t>.</w:t>
      </w:r>
    </w:p>
    <w:p w14:paraId="0D834A7A" w14:textId="4D5AF6F3" w:rsidR="00D04DE2" w:rsidRDefault="00D04DE2">
      <w:r>
        <w:t xml:space="preserve">Serves as the spokesperson for </w:t>
      </w:r>
      <w:r w:rsidR="00A912F3">
        <w:t xml:space="preserve">Tenfold Community Lending </w:t>
      </w:r>
      <w:r>
        <w:t>for media and other forums</w:t>
      </w:r>
      <w:r w:rsidR="00526536">
        <w:t xml:space="preserve"> at the request of the CEO</w:t>
      </w:r>
      <w:r>
        <w:t xml:space="preserve">. </w:t>
      </w:r>
    </w:p>
    <w:p w14:paraId="4D549911" w14:textId="70B5E688" w:rsidR="00D04DE2" w:rsidRDefault="00D04DE2">
      <w:r>
        <w:t xml:space="preserve">Coordinates </w:t>
      </w:r>
      <w:r w:rsidR="00453784">
        <w:t>the development of the CDFI annual report and other c</w:t>
      </w:r>
      <w:r>
        <w:t xml:space="preserve">ommunication with clients, donors and support network. </w:t>
      </w:r>
    </w:p>
    <w:p w14:paraId="0D4738CA" w14:textId="63C389C7" w:rsidR="00D04DE2" w:rsidRDefault="00D04DE2">
      <w:r>
        <w:t xml:space="preserve">Develops outreach and builds strong working relationships with individuals in nonprofit organizations, private foundations, and local, state and federal government who have an impact or influence on homeownership and </w:t>
      </w:r>
      <w:r w:rsidR="00453784">
        <w:t>affordable housing.</w:t>
      </w:r>
    </w:p>
    <w:p w14:paraId="3974F81E" w14:textId="0B3004D6" w:rsidR="00453784" w:rsidRDefault="00D04DE2">
      <w:r>
        <w:t xml:space="preserve">Prepares reports as requested by the </w:t>
      </w:r>
      <w:r w:rsidR="00526536">
        <w:t xml:space="preserve">CEO, the Loan Committee and the </w:t>
      </w:r>
      <w:r>
        <w:t xml:space="preserve">Board of Directors. </w:t>
      </w:r>
    </w:p>
    <w:p w14:paraId="24B19007" w14:textId="6BF66439" w:rsidR="00D04DE2" w:rsidRDefault="00D04DE2">
      <w:r>
        <w:t>Attends other meetings, trainings, seminars and conferences as necessary</w:t>
      </w:r>
      <w:r w:rsidR="00A912F3">
        <w:t xml:space="preserve"> and helps promote the work of Tenfold Community Lending in the region.</w:t>
      </w:r>
    </w:p>
    <w:p w14:paraId="3010F2B2" w14:textId="3BE6F5C0" w:rsidR="00DE1576" w:rsidRDefault="00D04DE2">
      <w:r>
        <w:t xml:space="preserve">Perform other duties as assigned by </w:t>
      </w:r>
      <w:r w:rsidR="00453784">
        <w:t>the CEO of Tenfold and Tenfold Community Lending.</w:t>
      </w:r>
      <w:r>
        <w:t xml:space="preserve"> </w:t>
      </w:r>
    </w:p>
    <w:p w14:paraId="5691113D" w14:textId="0A0E851D" w:rsidR="00D04DE2" w:rsidRPr="00B667FD" w:rsidRDefault="00CF6CDC">
      <w:pPr>
        <w:rPr>
          <w:b/>
          <w:bCs/>
          <w:u w:val="single"/>
        </w:rPr>
      </w:pPr>
      <w:r>
        <w:rPr>
          <w:b/>
          <w:bCs/>
          <w:u w:val="single"/>
        </w:rPr>
        <w:t>Professional Experience and Skills</w:t>
      </w:r>
      <w:r w:rsidR="00A912F3" w:rsidRPr="00B667FD">
        <w:rPr>
          <w:b/>
          <w:bCs/>
          <w:u w:val="single"/>
        </w:rPr>
        <w:t>:</w:t>
      </w:r>
    </w:p>
    <w:p w14:paraId="42A78C63" w14:textId="6A155152" w:rsidR="000905F8" w:rsidRDefault="00B667FD">
      <w:r>
        <w:t>The position involves a blend of financial experience, non-profit management, market awareness and relationship building.  The C</w:t>
      </w:r>
      <w:r w:rsidR="000905F8">
        <w:t>hief C</w:t>
      </w:r>
      <w:r>
        <w:t xml:space="preserve">ommunity Investment Officer must have strong financial, writing, speaking, public relations, management, leadership and planning skills.  They must possess the skills to </w:t>
      </w:r>
      <w:r>
        <w:lastRenderedPageBreak/>
        <w:t>work in the local community with diverse partners and in the financial sector of banks, foundations and CDFI’s</w:t>
      </w:r>
      <w:r w:rsidR="00E16937">
        <w:t xml:space="preserve"> as well as local, state and federal governing bodies and agencies.</w:t>
      </w:r>
      <w:r w:rsidR="00CA0F7F">
        <w:t xml:space="preserve">  Experience financing affordable housing development is </w:t>
      </w:r>
      <w:r w:rsidR="0030569D">
        <w:t>preferred.</w:t>
      </w:r>
    </w:p>
    <w:p w14:paraId="33CC8637" w14:textId="03B52431" w:rsidR="00A912F3" w:rsidRDefault="00A912F3">
      <w:pPr>
        <w:rPr>
          <w:b/>
          <w:bCs/>
          <w:u w:val="single"/>
        </w:rPr>
      </w:pPr>
      <w:r w:rsidRPr="00B667FD">
        <w:rPr>
          <w:b/>
          <w:bCs/>
          <w:u w:val="single"/>
        </w:rPr>
        <w:t>Requirements:</w:t>
      </w:r>
    </w:p>
    <w:p w14:paraId="73054B19" w14:textId="002CFABF" w:rsidR="000A1EB5" w:rsidRDefault="00B667FD">
      <w:r w:rsidRPr="007320E1">
        <w:t>The C</w:t>
      </w:r>
      <w:r w:rsidR="00DE4C4C">
        <w:t>hief C</w:t>
      </w:r>
      <w:r w:rsidRPr="007320E1">
        <w:t>ommunity Investment Officer</w:t>
      </w:r>
      <w:r w:rsidR="007320E1" w:rsidRPr="007320E1">
        <w:t xml:space="preserve"> should have a bachelor’s degree.  A master’s degree or comparable experience in busi</w:t>
      </w:r>
      <w:r w:rsidR="007320E1">
        <w:t>n</w:t>
      </w:r>
      <w:r w:rsidR="007320E1" w:rsidRPr="007320E1">
        <w:t>ess, management, economic or community development, banking and or finance is desirable.</w:t>
      </w:r>
      <w:r w:rsidR="007320E1">
        <w:t xml:space="preserve"> Candidates must have at least five (5) years of work experience including management and public facing duties such as public relations and experience with managing and cultivating relationships with new potential partners and investors. This includes </w:t>
      </w:r>
      <w:r w:rsidR="000A1EB5">
        <w:t xml:space="preserve">planning, </w:t>
      </w:r>
      <w:r w:rsidR="007320E1">
        <w:t xml:space="preserve">tracking and </w:t>
      </w:r>
      <w:r w:rsidR="000A1EB5">
        <w:t>reporting to ensure growth and goal setting around program measures.</w:t>
      </w:r>
    </w:p>
    <w:p w14:paraId="151FF589" w14:textId="02506AD5" w:rsidR="000A1EB5" w:rsidRPr="000A1EB5" w:rsidRDefault="000A1EB5">
      <w:pPr>
        <w:rPr>
          <w:b/>
          <w:bCs/>
          <w:u w:val="single"/>
        </w:rPr>
      </w:pPr>
      <w:r w:rsidRPr="000A1EB5">
        <w:rPr>
          <w:b/>
          <w:bCs/>
          <w:u w:val="single"/>
        </w:rPr>
        <w:t>To Apply:</w:t>
      </w:r>
    </w:p>
    <w:p w14:paraId="4D886E05" w14:textId="589C2FBA" w:rsidR="000A1EB5" w:rsidRDefault="000A1EB5">
      <w:r>
        <w:t xml:space="preserve">Please </w:t>
      </w:r>
      <w:r w:rsidR="00DE4C4C">
        <w:t>email</w:t>
      </w:r>
      <w:r>
        <w:t xml:space="preserve"> your cover letter and resume to </w:t>
      </w:r>
      <w:r w:rsidR="004D74F1">
        <w:t>Sandra Schnee, Tenfold Human Resources Coordinator</w:t>
      </w:r>
      <w:r w:rsidR="00DE4C4C">
        <w:t xml:space="preserve">,  </w:t>
      </w:r>
      <w:hyperlink r:id="rId6" w:history="1">
        <w:r w:rsidR="00DE4C4C" w:rsidRPr="009A0CB8">
          <w:rPr>
            <w:rStyle w:val="Hyperlink"/>
          </w:rPr>
          <w:t>sschnee@wearetenfold.org</w:t>
        </w:r>
      </w:hyperlink>
    </w:p>
    <w:p w14:paraId="5C9FEE53" w14:textId="77777777" w:rsidR="00A36D5F" w:rsidRPr="00A36D5F" w:rsidRDefault="00A36D5F" w:rsidP="00A36D5F">
      <w:pPr>
        <w:outlineLvl w:val="2"/>
        <w:rPr>
          <w:rFonts w:asciiTheme="majorHAnsi" w:eastAsia="Calibri" w:hAnsiTheme="majorHAnsi" w:cstheme="majorHAnsi"/>
          <w:b/>
          <w:bCs/>
        </w:rPr>
      </w:pPr>
      <w:r w:rsidRPr="00A36D5F">
        <w:rPr>
          <w:rFonts w:asciiTheme="majorHAnsi" w:eastAsia="Calibri" w:hAnsiTheme="majorHAnsi" w:cstheme="majorHAnsi"/>
          <w:i/>
          <w:iCs/>
          <w:color w:val="000000"/>
        </w:rPr>
        <w:t>Equal Employment Opportunity</w:t>
      </w:r>
    </w:p>
    <w:p w14:paraId="153225E9" w14:textId="05ACFB69" w:rsidR="00A36D5F" w:rsidRPr="00A36D5F" w:rsidRDefault="00A36D5F" w:rsidP="00A36D5F">
      <w:pPr>
        <w:rPr>
          <w:rFonts w:asciiTheme="majorHAnsi" w:eastAsia="Calibri" w:hAnsiTheme="majorHAnsi" w:cstheme="majorHAnsi"/>
        </w:rPr>
      </w:pPr>
      <w:r w:rsidRPr="00A36D5F">
        <w:rPr>
          <w:rFonts w:asciiTheme="majorHAnsi" w:eastAsia="Calibri" w:hAnsiTheme="majorHAnsi" w:cstheme="majorHAnsi"/>
        </w:rPr>
        <w:t>Tenfold is an equal opportunity employer and does not discriminate on the basis of race, gender, disability, ethnicity, religion, sexual orientation, national origin, age, citizenship, veteran status or genetic information.</w:t>
      </w:r>
    </w:p>
    <w:p w14:paraId="3FE51736" w14:textId="77777777" w:rsidR="00A36D5F" w:rsidRPr="00A36D5F" w:rsidRDefault="00A36D5F" w:rsidP="00A36D5F">
      <w:pPr>
        <w:rPr>
          <w:rFonts w:asciiTheme="majorHAnsi" w:eastAsia="Calibri" w:hAnsiTheme="majorHAnsi" w:cstheme="majorHAnsi"/>
        </w:rPr>
      </w:pPr>
      <w:r w:rsidRPr="00A36D5F">
        <w:rPr>
          <w:rFonts w:asciiTheme="majorHAnsi" w:eastAsia="Calibri" w:hAnsiTheme="majorHAnsi" w:cstheme="majorHAnsi"/>
          <w:i/>
          <w:iCs/>
          <w:color w:val="000000"/>
        </w:rPr>
        <w:t>Americans with Disabilities Act</w:t>
      </w:r>
    </w:p>
    <w:p w14:paraId="52B85BF7" w14:textId="77777777" w:rsidR="00A36D5F" w:rsidRPr="00A36D5F" w:rsidRDefault="00A36D5F" w:rsidP="00A36D5F">
      <w:pPr>
        <w:rPr>
          <w:rFonts w:asciiTheme="majorHAnsi" w:eastAsia="Calibri" w:hAnsiTheme="majorHAnsi" w:cstheme="majorHAnsi"/>
          <w:color w:val="000000"/>
        </w:rPr>
      </w:pPr>
      <w:r w:rsidRPr="00A36D5F">
        <w:rPr>
          <w:rFonts w:asciiTheme="majorHAnsi" w:eastAsia="Calibri" w:hAnsiTheme="majorHAnsi" w:cstheme="majorHAnsi"/>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2C8EF0A3" w14:textId="77777777" w:rsidR="00DE4C4C" w:rsidRDefault="00DE4C4C"/>
    <w:p w14:paraId="6D944746" w14:textId="77777777" w:rsidR="004D74F1" w:rsidRPr="007320E1" w:rsidRDefault="004D74F1"/>
    <w:p w14:paraId="6C546790" w14:textId="77777777" w:rsidR="00A912F3" w:rsidRPr="007320E1" w:rsidRDefault="00A912F3"/>
    <w:p w14:paraId="2B3EDD5D" w14:textId="77777777" w:rsidR="00831AC4" w:rsidRDefault="00831AC4"/>
    <w:p w14:paraId="4F916C72" w14:textId="77777777" w:rsidR="002E4791" w:rsidRDefault="002E4791"/>
    <w:sectPr w:rsidR="002E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91"/>
    <w:rsid w:val="000470E3"/>
    <w:rsid w:val="000905F8"/>
    <w:rsid w:val="000A1EB5"/>
    <w:rsid w:val="00150516"/>
    <w:rsid w:val="00192F64"/>
    <w:rsid w:val="001C1B84"/>
    <w:rsid w:val="002E4791"/>
    <w:rsid w:val="0030569D"/>
    <w:rsid w:val="0039340D"/>
    <w:rsid w:val="00453784"/>
    <w:rsid w:val="004627B4"/>
    <w:rsid w:val="004D3497"/>
    <w:rsid w:val="004D74F1"/>
    <w:rsid w:val="00502DF0"/>
    <w:rsid w:val="00516EF0"/>
    <w:rsid w:val="00526536"/>
    <w:rsid w:val="005E03CE"/>
    <w:rsid w:val="00677D65"/>
    <w:rsid w:val="006A6137"/>
    <w:rsid w:val="007041EC"/>
    <w:rsid w:val="007320E1"/>
    <w:rsid w:val="007A4914"/>
    <w:rsid w:val="00831AC4"/>
    <w:rsid w:val="008D4B06"/>
    <w:rsid w:val="0090761B"/>
    <w:rsid w:val="009429E7"/>
    <w:rsid w:val="009F10CC"/>
    <w:rsid w:val="00A36D5F"/>
    <w:rsid w:val="00A5264E"/>
    <w:rsid w:val="00A912F3"/>
    <w:rsid w:val="00AF0AFD"/>
    <w:rsid w:val="00B667FD"/>
    <w:rsid w:val="00C52087"/>
    <w:rsid w:val="00CA0F7F"/>
    <w:rsid w:val="00CF6CDC"/>
    <w:rsid w:val="00D04DE2"/>
    <w:rsid w:val="00DE1576"/>
    <w:rsid w:val="00DE4C4C"/>
    <w:rsid w:val="00E16937"/>
    <w:rsid w:val="00F32EAA"/>
    <w:rsid w:val="00F3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6A77"/>
  <w15:chartTrackingRefBased/>
  <w15:docId w15:val="{6618E1B2-A31C-44E6-A718-905D37B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27B4"/>
    <w:pPr>
      <w:spacing w:after="0" w:line="240" w:lineRule="auto"/>
    </w:pPr>
  </w:style>
  <w:style w:type="character" w:styleId="Hyperlink">
    <w:name w:val="Hyperlink"/>
    <w:basedOn w:val="DefaultParagraphFont"/>
    <w:uiPriority w:val="99"/>
    <w:unhideWhenUsed/>
    <w:rsid w:val="004D74F1"/>
    <w:rPr>
      <w:color w:val="0563C1" w:themeColor="hyperlink"/>
      <w:u w:val="single"/>
    </w:rPr>
  </w:style>
  <w:style w:type="character" w:styleId="UnresolvedMention">
    <w:name w:val="Unresolved Mention"/>
    <w:basedOn w:val="DefaultParagraphFont"/>
    <w:uiPriority w:val="99"/>
    <w:semiHidden/>
    <w:unhideWhenUsed/>
    <w:rsid w:val="004D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chnee@wearetenfold.org" TargetMode="External"/><Relationship Id="rId5" Type="http://schemas.openxmlformats.org/officeDocument/2006/relationships/image" Target="cid:85216c40-b5d5-4a27-8f4d-6bf9d3abf4e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Nauman</dc:creator>
  <cp:keywords/>
  <dc:description/>
  <cp:lastModifiedBy>Sandra Schnee</cp:lastModifiedBy>
  <cp:revision>8</cp:revision>
  <cp:lastPrinted>2022-05-06T18:54:00Z</cp:lastPrinted>
  <dcterms:created xsi:type="dcterms:W3CDTF">2022-07-01T20:02:00Z</dcterms:created>
  <dcterms:modified xsi:type="dcterms:W3CDTF">2022-07-07T16:10:00Z</dcterms:modified>
</cp:coreProperties>
</file>